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27D" w:rsidRPr="0010769A" w:rsidRDefault="00D8627D" w:rsidP="001076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076746">
        <w:rPr>
          <w:color w:val="000000" w:themeColor="text1"/>
        </w:rPr>
        <w:t>Kalvarijų</w:t>
      </w:r>
      <w:proofErr w:type="spellEnd"/>
      <w:r w:rsidRPr="00076746">
        <w:rPr>
          <w:color w:val="000000" w:themeColor="text1"/>
        </w:rPr>
        <w:t xml:space="preserve"> g. 170A, </w:t>
      </w:r>
      <w:proofErr w:type="spellStart"/>
      <w:r w:rsidRPr="00076746">
        <w:rPr>
          <w:color w:val="000000" w:themeColor="text1"/>
        </w:rPr>
        <w:t>Vilniu</w:t>
      </w:r>
      <w:r w:rsidR="0010769A">
        <w:rPr>
          <w:color w:val="000000" w:themeColor="text1"/>
        </w:rPr>
        <w:t>je</w:t>
      </w:r>
      <w:proofErr w:type="spellEnd"/>
      <w:r w:rsidR="0010769A">
        <w:rPr>
          <w:color w:val="000000" w:themeColor="text1"/>
        </w:rPr>
        <w:t xml:space="preserve"> </w:t>
      </w:r>
      <w:proofErr w:type="spellStart"/>
      <w:r w:rsidR="0010769A">
        <w:rPr>
          <w:color w:val="000000" w:themeColor="text1"/>
          <w:shd w:val="clear" w:color="auto" w:fill="FFFFFF"/>
        </w:rPr>
        <w:t>p</w:t>
      </w:r>
      <w:r w:rsidRPr="00076746">
        <w:rPr>
          <w:color w:val="000000" w:themeColor="text1"/>
          <w:shd w:val="clear" w:color="auto" w:fill="FFFFFF"/>
        </w:rPr>
        <w:t>arduodama</w:t>
      </w:r>
      <w:proofErr w:type="spellEnd"/>
      <w:r w:rsidRPr="00076746">
        <w:rPr>
          <w:color w:val="000000" w:themeColor="text1"/>
          <w:shd w:val="clear" w:color="auto" w:fill="FFFFFF"/>
        </w:rPr>
        <w:t xml:space="preserve"> </w:t>
      </w:r>
      <w:r w:rsidRPr="00076746">
        <w:rPr>
          <w:color w:val="000000" w:themeColor="text1"/>
          <w:shd w:val="clear" w:color="auto" w:fill="FFFFFF"/>
          <w:lang w:val="lt-LT"/>
        </w:rPr>
        <w:t>žemės sklypo dalis (</w:t>
      </w:r>
      <w:proofErr w:type="spellStart"/>
      <w:r w:rsidR="00DE3ADB" w:rsidRPr="00076746">
        <w:rPr>
          <w:color w:val="000000" w:themeColor="text1"/>
          <w:lang w:eastAsia="lt-LT"/>
        </w:rPr>
        <w:t>unikalus</w:t>
      </w:r>
      <w:proofErr w:type="spellEnd"/>
      <w:r w:rsidR="00DE3ADB" w:rsidRPr="00076746">
        <w:rPr>
          <w:color w:val="000000" w:themeColor="text1"/>
          <w:lang w:eastAsia="lt-LT"/>
        </w:rPr>
        <w:t xml:space="preserve"> </w:t>
      </w:r>
      <w:proofErr w:type="spellStart"/>
      <w:r w:rsidR="00DE3ADB" w:rsidRPr="00076746">
        <w:rPr>
          <w:color w:val="000000" w:themeColor="text1"/>
          <w:lang w:eastAsia="lt-LT"/>
        </w:rPr>
        <w:t>numeris</w:t>
      </w:r>
      <w:proofErr w:type="spellEnd"/>
      <w:r w:rsidR="00DE3ADB" w:rsidRPr="00076746">
        <w:rPr>
          <w:color w:val="000000" w:themeColor="text1"/>
          <w:lang w:eastAsia="lt-LT"/>
        </w:rPr>
        <w:t xml:space="preserve"> 0101-0022-0238; </w:t>
      </w:r>
      <w:r w:rsidRPr="00076746">
        <w:rPr>
          <w:color w:val="000000" w:themeColor="text1"/>
          <w:shd w:val="clear" w:color="auto" w:fill="FFFFFF"/>
          <w:lang w:val="lt-LT"/>
        </w:rPr>
        <w:t>0</w:t>
      </w:r>
      <w:r w:rsidRPr="00076746">
        <w:rPr>
          <w:color w:val="000000" w:themeColor="text1"/>
          <w:shd w:val="clear" w:color="auto" w:fill="FFFFFF"/>
        </w:rPr>
        <w:t xml:space="preserve">,0238 ha </w:t>
      </w:r>
      <w:proofErr w:type="spellStart"/>
      <w:r w:rsidRPr="00076746">
        <w:rPr>
          <w:color w:val="000000" w:themeColor="text1"/>
          <w:shd w:val="clear" w:color="auto" w:fill="FFFFFF"/>
        </w:rPr>
        <w:t>i</w:t>
      </w:r>
      <w:proofErr w:type="spellEnd"/>
      <w:r w:rsidRPr="00076746">
        <w:rPr>
          <w:color w:val="000000" w:themeColor="text1"/>
          <w:shd w:val="clear" w:color="auto" w:fill="FFFFFF"/>
          <w:lang w:val="lt-LT"/>
        </w:rPr>
        <w:t xml:space="preserve">š </w:t>
      </w:r>
      <w:r w:rsidRPr="00076746">
        <w:rPr>
          <w:color w:val="000000" w:themeColor="text1"/>
          <w:shd w:val="clear" w:color="auto" w:fill="FFFFFF"/>
        </w:rPr>
        <w:t xml:space="preserve">0,0549 ha). </w:t>
      </w:r>
    </w:p>
    <w:p w:rsidR="0010769A" w:rsidRDefault="0010769A" w:rsidP="0007674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8627D" w:rsidRPr="00076746" w:rsidRDefault="00D8627D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767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Žemės</w:t>
      </w:r>
      <w:proofErr w:type="spellEnd"/>
      <w:r w:rsidRPr="000767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sklypo</w:t>
      </w:r>
      <w:proofErr w:type="spellEnd"/>
      <w:r w:rsidRPr="000767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naudojimo</w:t>
      </w:r>
      <w:proofErr w:type="spellEnd"/>
      <w:r w:rsidRPr="000767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būdas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vienbučių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daugiabučių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gyvenamųjų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pastatų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teritorija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C7DB4" w:rsidRPr="00076746" w:rsidRDefault="00D8627D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Žemės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sklypas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suformuotas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atliekant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kadastrinius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matavimus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0769A" w:rsidRDefault="0010769A" w:rsidP="0007674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C7DB4" w:rsidRPr="00076746" w:rsidRDefault="00CC7DB4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767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Naudojimo</w:t>
      </w:r>
      <w:proofErr w:type="spellEnd"/>
      <w:r w:rsidRPr="000767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apribojimai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CC7DB4" w:rsidRPr="00076746" w:rsidRDefault="00DE3ADB" w:rsidP="00076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elektros</w:t>
      </w:r>
      <w:proofErr w:type="spellEnd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tinklų</w:t>
      </w:r>
      <w:proofErr w:type="spellEnd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apsaugos</w:t>
      </w:r>
      <w:proofErr w:type="spellEnd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zonos</w:t>
      </w:r>
      <w:proofErr w:type="spellEnd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(III </w:t>
      </w:r>
      <w:proofErr w:type="spellStart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skyrius</w:t>
      </w:r>
      <w:proofErr w:type="spellEnd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ketvirtas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skirsnis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8627D" w:rsidRPr="00076746" w:rsidRDefault="00DE3ADB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aerodromo</w:t>
      </w:r>
      <w:proofErr w:type="spellEnd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apsaugos</w:t>
      </w:r>
      <w:proofErr w:type="spellEnd"/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zona</w:t>
      </w:r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(III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skyrius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pirmas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skirsnis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C7DB4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8627D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627D" w:rsidRPr="00076746" w:rsidRDefault="00D8627D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TURTO PARDAVIMO SĄLYGA. </w:t>
      </w:r>
      <w:proofErr w:type="spellStart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Nekilnojamasis</w:t>
      </w:r>
      <w:proofErr w:type="spellEnd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turtas</w:t>
      </w:r>
      <w:proofErr w:type="spellEnd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yra</w:t>
      </w:r>
      <w:proofErr w:type="spellEnd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parduodamas</w:t>
      </w:r>
      <w:proofErr w:type="spellEnd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esamos</w:t>
      </w:r>
      <w:proofErr w:type="spellEnd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būklės</w:t>
      </w:r>
      <w:proofErr w:type="spellEnd"/>
      <w:r w:rsidR="0051739F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</w:t>
      </w:r>
    </w:p>
    <w:p w:rsidR="00D8627D" w:rsidRPr="00076746" w:rsidRDefault="00D8627D" w:rsidP="000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Pradinė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pardavimo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kaina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45300 €.</w:t>
      </w:r>
    </w:p>
    <w:p w:rsidR="00D8627D" w:rsidRPr="00076746" w:rsidRDefault="00D8627D" w:rsidP="000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Aukciono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dalyvio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garantinis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įnašas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7674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4500</w:t>
      </w:r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€.</w:t>
      </w:r>
    </w:p>
    <w:p w:rsidR="00D8627D" w:rsidRPr="00076746" w:rsidRDefault="00D8627D" w:rsidP="000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Aukciono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dalyvio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registravimo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mokestis</w:t>
      </w:r>
      <w:proofErr w:type="spellEnd"/>
      <w:r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50 €.</w:t>
      </w:r>
    </w:p>
    <w:p w:rsidR="00BB71A8" w:rsidRDefault="00D8627D" w:rsidP="00076746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Turto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apžiūra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2020-12-01 10.00 val. </w:t>
      </w:r>
      <w:proofErr w:type="spellStart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Registracija</w:t>
      </w:r>
      <w:proofErr w:type="spellEnd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į </w:t>
      </w:r>
      <w:proofErr w:type="spellStart"/>
      <w:r w:rsidR="00BB71A8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urto</w:t>
      </w:r>
      <w:proofErr w:type="spellEnd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apžiūrą</w:t>
      </w:r>
      <w:proofErr w:type="spellEnd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4" w:history="1">
        <w:r w:rsidR="00BB71A8" w:rsidRPr="0007674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https://bit.ly/resgistracija-turto-apziurai</w:t>
        </w:r>
      </w:hyperlink>
    </w:p>
    <w:p w:rsidR="00076746" w:rsidRPr="00076746" w:rsidRDefault="00076746" w:rsidP="00076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627D" w:rsidRPr="00076746" w:rsidRDefault="00D8627D" w:rsidP="000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Registracijos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pradžia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2020-12-07, </w:t>
      </w:r>
      <w:r w:rsidR="004C327A"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0.00 val., </w:t>
      </w: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pabaiga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2020-</w:t>
      </w:r>
      <w:r w:rsidR="00BD1849"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-08, 23.59 val.</w:t>
      </w:r>
    </w:p>
    <w:p w:rsidR="00D8627D" w:rsidRPr="00076746" w:rsidRDefault="00D8627D" w:rsidP="000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Aukcionai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vykdomi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informacinių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technologijų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priemonėmis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interneto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svetainėje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5" w:history="1">
        <w:r w:rsidR="00076746" w:rsidRPr="000767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http://www.evarzytynes.lt/</w:t>
        </w:r>
      </w:hyperlink>
      <w:r w:rsidR="00076746" w:rsidRPr="00076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8627D" w:rsidRPr="00076746" w:rsidRDefault="00D8627D" w:rsidP="000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Aukciono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pradžia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2020-</w:t>
      </w:r>
      <w:r w:rsidR="00BD1849"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-1</w:t>
      </w:r>
      <w:r w:rsidR="00BD1849"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1, 9.00 val., </w:t>
      </w:r>
      <w:proofErr w:type="spellStart"/>
      <w:r w:rsidR="00BD1849"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pabaiga</w:t>
      </w:r>
      <w:proofErr w:type="spellEnd"/>
      <w:r w:rsidR="00BD1849"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2020-12</w:t>
      </w:r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-1</w:t>
      </w:r>
      <w:r w:rsidR="00BD1849"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13.59 val.</w:t>
      </w:r>
    </w:p>
    <w:p w:rsidR="00DE3ADB" w:rsidRDefault="00DE3ADB" w:rsidP="00076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Aukcionas</w:t>
      </w:r>
      <w:proofErr w:type="spellEnd"/>
      <w:r w:rsidRPr="00076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Nr.: </w:t>
      </w:r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200298</w:t>
      </w:r>
    </w:p>
    <w:p w:rsidR="00076746" w:rsidRPr="00076746" w:rsidRDefault="00076746" w:rsidP="000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:rsidR="00BD1849" w:rsidRDefault="00BD1849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6746">
        <w:rPr>
          <w:rFonts w:ascii="Times New Roman" w:hAnsi="Times New Roman" w:cs="Times New Roman"/>
          <w:b/>
          <w:bCs/>
          <w:color w:val="126E74"/>
          <w:sz w:val="24"/>
          <w:szCs w:val="24"/>
          <w:shd w:val="clear" w:color="auto" w:fill="FFFFFF"/>
        </w:rPr>
        <w:t>SVARBU:</w:t>
      </w:r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dalyvis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sumokėjęs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garantinį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įnašą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registracijos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mokestį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vėliau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76746">
        <w:rPr>
          <w:rFonts w:ascii="Times New Roman" w:hAnsi="Times New Roman" w:cs="Times New Roman"/>
          <w:b/>
          <w:bCs/>
          <w:color w:val="126E74"/>
          <w:sz w:val="24"/>
          <w:szCs w:val="24"/>
          <w:shd w:val="clear" w:color="auto" w:fill="FFFFFF"/>
        </w:rPr>
        <w:t>PRIVALO REGISTRUOTIS</w:t>
      </w:r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į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elektroninį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aprašyme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nurodytu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registracijos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laiku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gauti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patvirtinimą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apie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registraciją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Registracija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patvirtinama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 dvi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darbo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dienas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registracijos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pabaigos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76746" w:rsidRPr="00076746" w:rsidRDefault="00076746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D1849" w:rsidRPr="001E1FF9" w:rsidRDefault="00BD1849" w:rsidP="00076746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E1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Registracija</w:t>
      </w:r>
      <w:proofErr w:type="spellEnd"/>
      <w:r w:rsidRPr="001E1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į </w:t>
      </w:r>
      <w:proofErr w:type="spellStart"/>
      <w:r w:rsidRPr="001E1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aukcioną</w:t>
      </w:r>
      <w:proofErr w:type="spellEnd"/>
      <w:r w:rsidRPr="001E1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1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vyksta</w:t>
      </w:r>
      <w:proofErr w:type="spellEnd"/>
      <w:r w:rsidRPr="001E1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1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interneto</w:t>
      </w:r>
      <w:proofErr w:type="spellEnd"/>
      <w:r w:rsidRPr="001E1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1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svetainėje</w:t>
      </w:r>
      <w:proofErr w:type="spellEnd"/>
      <w:r w:rsidRPr="001E1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history="1">
        <w:r w:rsidRPr="001E1FF9">
          <w:rPr>
            <w:rStyle w:val="Hyperlink"/>
            <w:rFonts w:ascii="Times New Roman" w:hAnsi="Times New Roman" w:cs="Times New Roman"/>
            <w:b/>
            <w:bCs/>
            <w:color w:val="2F5496" w:themeColor="accent5" w:themeShade="BF"/>
            <w:sz w:val="24"/>
            <w:szCs w:val="24"/>
            <w:shd w:val="clear" w:color="auto" w:fill="FFFFFF"/>
          </w:rPr>
          <w:t>www.evarzytynes.lt</w:t>
        </w:r>
      </w:hyperlink>
      <w:r w:rsidR="00076746" w:rsidRPr="001E1FF9">
        <w:rPr>
          <w:rStyle w:val="Hyperlink"/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</w:p>
    <w:p w:rsidR="00076746" w:rsidRPr="00076746" w:rsidRDefault="00076746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76746" w:rsidRDefault="00BD1849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dalyvio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garantinis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įnašas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registravimo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mokestis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būti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sumokėti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prieš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registruojantis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į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elektroninį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Mokėjimas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gali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būti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atliktas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vienu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pavedimu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mokėti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į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Viešoji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įstaiga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Šiaurės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miestelio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technologijų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parkas,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įm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kodas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125967014,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Vismaliukų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g.34, Vilnius,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sąskaitą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LT46 7044 0600 0719 4536, AB SEB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bankas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banko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kodas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70440,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mokėjimo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paskirtis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parduodamo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turto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adresas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Mokėjimą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patvirtinantis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išrašas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būti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pateiktas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registracijos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metu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767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67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Aukcione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ketinantys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dalyvauti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juridiniai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asmenys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papildomai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pateikti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šiuos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dokumentus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juridinių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asmenų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išrašo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kopiją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įstatų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arba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nuostatų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kopiją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kompetentingo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valdymo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sprendimo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dėl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dalyvavimo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aukcione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kopiją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atstovo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įgaliojimų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patvirtinimo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dokumentų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kopijas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kitus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dokumentus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76746" w:rsidRDefault="00BD1849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0767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Nekilnojamojo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turto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pirkimo-pardavimo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sutartis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laimėtoju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sudaroma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 10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kalendorinių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dienų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pabaigos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U</w:t>
      </w:r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ž įsigytą turtą aukciono laimėtojas atsiskaito pirkimo-pardavimo sutartyje numatytomis sąlygomis ir tvarka, sumokėdamas nekilnojamojo turto kainą iš karto arba dalimis, tačiau ne vėliau kaip per </w:t>
      </w:r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 </w:t>
      </w:r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kalendorinių dienų nuo pirkimo-pardavimo sutarties įsigaliojimo dienos.</w:t>
      </w:r>
    </w:p>
    <w:p w:rsidR="00076746" w:rsidRPr="00076746" w:rsidRDefault="00BD1849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Aukciono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laimėtojui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nurodytą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terminą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nesumokėjus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visos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turto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kainos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sutartis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nutraukiama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o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garantinis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įnašas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negrąžinamas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Jeigu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nurodytą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terminą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sandoris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nesudaromas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dėl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laimėtojo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kaltės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laikoma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kad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laimėtojas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atsisakė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sudaryti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sandorį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VšĮ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Ši</w:t>
      </w:r>
      <w:r w:rsidR="0051739F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aurės</w:t>
      </w:r>
      <w:proofErr w:type="spellEnd"/>
      <w:r w:rsidR="0051739F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39F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miestelio</w:t>
      </w:r>
      <w:proofErr w:type="spellEnd"/>
      <w:r w:rsidR="0051739F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39F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technologijų</w:t>
      </w:r>
      <w:proofErr w:type="spellEnd"/>
      <w:r w:rsidR="0051739F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</w:t>
      </w:r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kas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įgyja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teisę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negrąžinti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dalyvio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garantinio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įnašo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laimėjęs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dalyvis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atsisako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sudaryti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sandorį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76746" w:rsidRDefault="00BD1849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67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dalyviams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nepripažintiems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laimėtojais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taip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asmenims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sumokėjusiems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garantinį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įnašą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bet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nesiregistravusiems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į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aukcioną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garantiniai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įnašai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grąžinami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 7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darbo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dienas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679B9"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ukciono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pabaigos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76746" w:rsidRDefault="00BD1849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67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Sutarčių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sudarymo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išlaidas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įskaitant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atlygį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notarui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apmoka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laimėtojas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Pirkimo-pardavimo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sutartis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sudaroma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pardavėjo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nurodytame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notarų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biure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76746" w:rsidRPr="00076746" w:rsidRDefault="00BD1849" w:rsidP="000767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767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76746" w:rsidRPr="00076746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</w:rPr>
        <w:t>DOKUMENTAI:</w:t>
      </w:r>
    </w:p>
    <w:p w:rsidR="00BB71A8" w:rsidRPr="00076746" w:rsidRDefault="00BD1849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67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Pardavimo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taisyklės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7" w:history="1">
        <w:r w:rsidR="00BB71A8" w:rsidRPr="0007674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https://bit.ly/SMTP_aukcionu_taisykles</w:t>
        </w:r>
      </w:hyperlink>
    </w:p>
    <w:p w:rsidR="00BB71A8" w:rsidRPr="00076746" w:rsidRDefault="00BD1849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Elektroninių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aukcionų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tvarkos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aprašas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8" w:history="1">
        <w:r w:rsidR="00BB71A8" w:rsidRPr="0007674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https://bit.ly/Aukcionu_tvarka_RC</w:t>
        </w:r>
      </w:hyperlink>
    </w:p>
    <w:p w:rsidR="00BD1849" w:rsidRPr="00076746" w:rsidRDefault="00BD1849" w:rsidP="00076746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Išsami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e-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varzytines.lt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instrukcija</w:t>
      </w:r>
      <w:proofErr w:type="spellEnd"/>
      <w:r w:rsidRPr="00076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9" w:history="1">
        <w:r w:rsidRPr="00076746">
          <w:rPr>
            <w:rStyle w:val="Hyperlink"/>
            <w:rFonts w:ascii="Times New Roman" w:hAnsi="Times New Roman" w:cs="Times New Roman"/>
            <w:color w:val="2F5496" w:themeColor="accent5" w:themeShade="BF"/>
            <w:sz w:val="24"/>
            <w:szCs w:val="24"/>
            <w:shd w:val="clear" w:color="auto" w:fill="FFFFFF"/>
          </w:rPr>
          <w:t>https://bit.ly/39avD1O</w:t>
        </w:r>
      </w:hyperlink>
      <w:r w:rsidR="00076746" w:rsidRPr="00076746">
        <w:rPr>
          <w:rStyle w:val="Hyperlink"/>
          <w:rFonts w:ascii="Times New Roman" w:hAnsi="Times New Roman" w:cs="Times New Roman"/>
          <w:color w:val="2F5496" w:themeColor="accent5" w:themeShade="BF"/>
          <w:sz w:val="24"/>
          <w:szCs w:val="24"/>
          <w:u w:val="none"/>
          <w:shd w:val="clear" w:color="auto" w:fill="FFFFFF"/>
        </w:rPr>
        <w:t xml:space="preserve">  </w:t>
      </w:r>
    </w:p>
    <w:p w:rsidR="00BB71A8" w:rsidRPr="00076746" w:rsidRDefault="00BB71A8" w:rsidP="00076746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:rsidR="00BB71A8" w:rsidRPr="00076746" w:rsidRDefault="00BB71A8" w:rsidP="00076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D1849" w:rsidRPr="00076746" w:rsidRDefault="00BD1849" w:rsidP="000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8627D" w:rsidRPr="00076746" w:rsidRDefault="00D8627D" w:rsidP="0007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D8627D" w:rsidRPr="00076746" w:rsidRDefault="00D8627D" w:rsidP="000767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D8627D" w:rsidRPr="00076746" w:rsidRDefault="00D8627D" w:rsidP="000767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</w:p>
    <w:p w:rsidR="00D8627D" w:rsidRPr="00076746" w:rsidRDefault="00D8627D" w:rsidP="0007674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</w:p>
    <w:p w:rsidR="00376193" w:rsidRPr="00076746" w:rsidRDefault="001E1FF9" w:rsidP="0007674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6193" w:rsidRPr="0007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7A"/>
    <w:rsid w:val="00076746"/>
    <w:rsid w:val="000D7C7C"/>
    <w:rsid w:val="0010769A"/>
    <w:rsid w:val="00111186"/>
    <w:rsid w:val="001E1FF9"/>
    <w:rsid w:val="004C327A"/>
    <w:rsid w:val="0051739F"/>
    <w:rsid w:val="00795B7A"/>
    <w:rsid w:val="008679B9"/>
    <w:rsid w:val="00BB71A8"/>
    <w:rsid w:val="00BD1849"/>
    <w:rsid w:val="00CC7DB4"/>
    <w:rsid w:val="00D8627D"/>
    <w:rsid w:val="00D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7CA44"/>
  <w15:chartTrackingRefBased/>
  <w15:docId w15:val="{F40CF89F-CFC4-4C9B-A6A0-643D5786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grey">
    <w:name w:val="label-grey"/>
    <w:basedOn w:val="DefaultParagraphFont"/>
    <w:rsid w:val="00D8627D"/>
  </w:style>
  <w:style w:type="character" w:styleId="Hyperlink">
    <w:name w:val="Hyperlink"/>
    <w:basedOn w:val="DefaultParagraphFont"/>
    <w:uiPriority w:val="99"/>
    <w:unhideWhenUsed/>
    <w:rsid w:val="00D862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62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7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ukcionu_tvarka_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SMTP_aukcionu_taisyk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arzytynes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varzytynes.l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t.ly/resgistracija-turto-apziurai" TargetMode="External"/><Relationship Id="rId9" Type="http://schemas.openxmlformats.org/officeDocument/2006/relationships/hyperlink" Target="https://bit.ly/39avD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Valeišaitė</dc:creator>
  <cp:keywords/>
  <dc:description/>
  <cp:lastModifiedBy>jurga@buzyte.lt</cp:lastModifiedBy>
  <cp:revision>3</cp:revision>
  <dcterms:created xsi:type="dcterms:W3CDTF">2020-11-26T08:49:00Z</dcterms:created>
  <dcterms:modified xsi:type="dcterms:W3CDTF">2020-11-26T08:50:00Z</dcterms:modified>
</cp:coreProperties>
</file>